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114" w:rsidRPr="00E06114" w:rsidRDefault="00E06114" w:rsidP="00E0611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E0611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Акционерное общество «Гостиничный комплекс «Ока»</w:t>
      </w:r>
    </w:p>
    <w:p w:rsidR="00E06114" w:rsidRPr="00E06114" w:rsidRDefault="00E06114" w:rsidP="00E06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  <w:smartTag w:uri="urn:schemas-microsoft-com:office:smarttags" w:element="metricconverter">
        <w:smartTagPr>
          <w:attr w:name="ProductID" w:val="603057, г"/>
        </w:smartTagPr>
        <w:r w:rsidRPr="00E06114">
          <w:rPr>
            <w:rFonts w:ascii="Times New Roman" w:eastAsia="Times New Roman" w:hAnsi="Times New Roman" w:cs="Times New Roman"/>
            <w:b/>
            <w:bCs/>
            <w:iCs/>
            <w:sz w:val="20"/>
            <w:szCs w:val="20"/>
            <w:shd w:val="clear" w:color="auto" w:fill="FFFFFF"/>
            <w:lang w:eastAsia="ru-RU"/>
          </w:rPr>
          <w:t>603057, г</w:t>
        </w:r>
      </w:smartTag>
      <w:r w:rsidRPr="00E06114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  <w:t>. Нижний Новгород, проспект Гагарина, д. 27.</w:t>
      </w:r>
    </w:p>
    <w:p w:rsidR="00E06114" w:rsidRPr="00E06114" w:rsidRDefault="00E06114" w:rsidP="00E06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p w:rsidR="00E06114" w:rsidRPr="00E06114" w:rsidRDefault="00E06114" w:rsidP="00E06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61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УВАЖАЕМЫЙ АКЦИОНЕР!</w:t>
      </w:r>
    </w:p>
    <w:p w:rsidR="00E06114" w:rsidRPr="00E06114" w:rsidRDefault="00E06114" w:rsidP="00E06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6114" w:rsidRPr="00E06114" w:rsidRDefault="00E06114" w:rsidP="00E06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1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Сообщаем Вам, что Наблюдательным советом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акционерного общества</w:t>
      </w:r>
      <w:r w:rsidRPr="00E061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«Гостиничный комплекс «Ока» (АО ГК «Ока»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«Общество»</w:t>
      </w:r>
      <w:r w:rsidRPr="00E06114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принято решение о проведении общего собрания акционеров Общества.</w:t>
      </w:r>
    </w:p>
    <w:p w:rsidR="00E06114" w:rsidRDefault="00E06114" w:rsidP="00E06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1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 собрания: внеочередное. </w:t>
      </w:r>
    </w:p>
    <w:p w:rsidR="00E06114" w:rsidRPr="00E06114" w:rsidRDefault="00E06114" w:rsidP="00E06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11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проведения собрания: заочное голосование.</w:t>
      </w:r>
    </w:p>
    <w:p w:rsidR="00E06114" w:rsidRPr="00E06114" w:rsidRDefault="00E06114" w:rsidP="00E06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061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проведения собрания (дата окончания приема заполненных бюллетеней для голосования): </w:t>
      </w:r>
      <w:r w:rsidR="00F360B9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7B68DB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E061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F360B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марта</w:t>
      </w:r>
      <w:r w:rsidRPr="00E061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202</w:t>
      </w:r>
      <w:r w:rsidR="00F360B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E061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г.</w:t>
      </w:r>
    </w:p>
    <w:p w:rsidR="00E06114" w:rsidRPr="00E06114" w:rsidRDefault="00E06114" w:rsidP="00E06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11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адрес, по которому могут направляться заполненные бюллетени для голосования: 603057, г. Нижний Новгород, проспект Гагарина, д. 27.</w:t>
      </w:r>
    </w:p>
    <w:p w:rsidR="00E06114" w:rsidRPr="00E06114" w:rsidRDefault="00E06114" w:rsidP="00E06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114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список лиц, имеющих право на участие в общем собрании, включаются акционеры – владельцы акций общества по данным реестра акционеров на 0</w:t>
      </w:r>
      <w:r w:rsidR="007B68DB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E0611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360B9">
        <w:rPr>
          <w:rFonts w:ascii="Times New Roman" w:eastAsia="Times New Roman" w:hAnsi="Times New Roman" w:cs="Times New Roman"/>
          <w:sz w:val="20"/>
          <w:szCs w:val="20"/>
          <w:lang w:eastAsia="ru-RU"/>
        </w:rPr>
        <w:t>02</w:t>
      </w:r>
      <w:r w:rsidRPr="00E06114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F360B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E061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года. Категории (типы) акций, владельцы которых имеют право голоса по всем вопросам повестки дня общего собрания акционеров: обыкновенная именная акция. № государственной регистрации 1-01-10777-Е. Дата выпуска 19.10.2006.</w:t>
      </w:r>
    </w:p>
    <w:p w:rsidR="00E06114" w:rsidRPr="00E06114" w:rsidRDefault="00E06114" w:rsidP="00E06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6114" w:rsidRPr="00E06114" w:rsidRDefault="00E06114" w:rsidP="00E06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61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Повестка дня:</w:t>
      </w:r>
    </w:p>
    <w:p w:rsidR="00E06114" w:rsidRPr="00E06114" w:rsidRDefault="00E06114" w:rsidP="00E06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06114" w:rsidRPr="00E06114" w:rsidRDefault="00E06114" w:rsidP="00E061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6114">
        <w:rPr>
          <w:rFonts w:ascii="Times New Roman" w:eastAsia="Calibri" w:hAnsi="Times New Roman" w:cs="Times New Roman"/>
          <w:sz w:val="20"/>
          <w:szCs w:val="20"/>
        </w:rPr>
        <w:t>О предоставлении согласия на заключение Обществом крупной сделки с заинтересованностью - Договора поручительства с Банком ВТБ (ПАО) в обеспечение обязательств ООО «СТАНДАРТЪ».</w:t>
      </w:r>
    </w:p>
    <w:p w:rsidR="00E06114" w:rsidRPr="00E06114" w:rsidRDefault="00E06114" w:rsidP="00E06114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06114" w:rsidRPr="00E06114" w:rsidRDefault="00E06114" w:rsidP="00E061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114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Информация, подлежащая представлению акционерам до проведения Общего собрания:</w:t>
      </w:r>
    </w:p>
    <w:p w:rsidR="00E06114" w:rsidRPr="00E06114" w:rsidRDefault="00E06114" w:rsidP="00E061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114">
        <w:rPr>
          <w:rFonts w:ascii="Times New Roman" w:eastAsia="Times New Roman" w:hAnsi="Times New Roman" w:cs="Times New Roman"/>
          <w:sz w:val="20"/>
          <w:szCs w:val="20"/>
          <w:lang w:eastAsia="ru-RU"/>
        </w:rPr>
        <w:t>- бухгалтерская отчетность за 20</w:t>
      </w:r>
      <w:r w:rsidR="00F360B9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E061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г.;</w:t>
      </w:r>
    </w:p>
    <w:p w:rsidR="00E06114" w:rsidRPr="00E06114" w:rsidRDefault="00E06114" w:rsidP="00E061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114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протокол заседания наблюдательного совета АО «Гостиничный комплекс «Ока» от 2</w:t>
      </w:r>
      <w:r w:rsidR="00F360B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E0611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360B9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E06114">
        <w:rPr>
          <w:rFonts w:ascii="Times New Roman" w:eastAsia="Times New Roman" w:hAnsi="Times New Roman" w:cs="Times New Roman"/>
          <w:sz w:val="20"/>
          <w:szCs w:val="20"/>
          <w:lang w:eastAsia="ru-RU"/>
        </w:rPr>
        <w:t>1.202</w:t>
      </w:r>
      <w:r w:rsidR="00F360B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E061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г;</w:t>
      </w:r>
    </w:p>
    <w:p w:rsidR="00E06114" w:rsidRPr="00E06114" w:rsidRDefault="00E06114" w:rsidP="00E061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114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проект решений внеочередного Общего собрания акционеров АО «Гостиничный комплекс «Ока»;</w:t>
      </w:r>
    </w:p>
    <w:p w:rsidR="00E06114" w:rsidRPr="00E06114" w:rsidRDefault="00E06114" w:rsidP="00E061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114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сделках, требующих одобрения.</w:t>
      </w:r>
    </w:p>
    <w:p w:rsidR="00E06114" w:rsidRPr="00E06114" w:rsidRDefault="00E06114" w:rsidP="00E06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1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Отчет об оценке № </w:t>
      </w:r>
      <w:r w:rsidR="007B68DB" w:rsidRPr="007B68DB">
        <w:rPr>
          <w:rFonts w:ascii="Times New Roman" w:eastAsia="Times New Roman" w:hAnsi="Times New Roman" w:cs="Times New Roman"/>
          <w:sz w:val="20"/>
          <w:szCs w:val="20"/>
          <w:lang w:eastAsia="ru-RU"/>
        </w:rPr>
        <w:t>№ 01-01/</w:t>
      </w:r>
      <w:bookmarkStart w:id="0" w:name="_GoBack"/>
      <w:bookmarkEnd w:id="0"/>
      <w:r w:rsidR="007B68DB" w:rsidRPr="007B68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А-22 от «21» января 2022 </w:t>
      </w:r>
      <w:r w:rsidRPr="00E06114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E06114" w:rsidRPr="00E06114" w:rsidRDefault="00E06114" w:rsidP="00E06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6114" w:rsidRPr="00E06114" w:rsidRDefault="00E06114" w:rsidP="00E06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1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указанной информацией лица, имеющие право на участие во внеочередном Общем собрании акционеров АО «Гостиничный комплекс «Ока», могут ознакомиться по адресу: г. Нижний Новгород, проспект Гагарина, дом 27,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Pr="00E061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104, начиная с </w:t>
      </w:r>
      <w:r w:rsidR="00F360B9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Pr="00E0611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360B9">
        <w:rPr>
          <w:rFonts w:ascii="Times New Roman" w:eastAsia="Times New Roman" w:hAnsi="Times New Roman" w:cs="Times New Roman"/>
          <w:sz w:val="20"/>
          <w:szCs w:val="20"/>
          <w:lang w:eastAsia="ru-RU"/>
        </w:rPr>
        <w:t>02</w:t>
      </w:r>
      <w:r w:rsidRPr="00E06114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F360B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E06114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 10-00 до 15-00 по рабочим дням.</w:t>
      </w:r>
    </w:p>
    <w:p w:rsidR="00E06114" w:rsidRPr="00E06114" w:rsidRDefault="00E06114" w:rsidP="00E06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06114">
        <w:rPr>
          <w:rFonts w:ascii="Times New Roman" w:eastAsia="Calibri" w:hAnsi="Times New Roman" w:cs="Times New Roman"/>
          <w:sz w:val="20"/>
          <w:szCs w:val="20"/>
          <w:lang w:eastAsia="ru-RU"/>
        </w:rPr>
        <w:t>Принявшим участие во внеочередном общем собрании акционеров в форме заочного голосования считаются акционеры, бюллетени которых получены до даты проведения общего собрания акционеров (даты окончания приема заполненных бюллетеней для голосования).</w:t>
      </w:r>
    </w:p>
    <w:p w:rsidR="00E06114" w:rsidRPr="00E06114" w:rsidRDefault="00E06114" w:rsidP="00E06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0611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 связи с возможным совершением крупной сделки, решение об одобрении которой принимается общим собранием акционеров в соответствии с пунктом 3 статьи 79 Федерального закона, на основании п. 1 ст. 76 Федерального закона от 26.12.1995 N 208-ФЗ «Об акционерных обществах» уведомляем о наличии у Вас права требовать выкупа Обществом принадлежащих Вам обыкновенных именных акций, </w:t>
      </w:r>
      <w:r w:rsidRPr="0051206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 цене </w:t>
      </w:r>
      <w:r w:rsidR="007B68DB" w:rsidRPr="0051206A">
        <w:rPr>
          <w:rFonts w:ascii="Times New Roman" w:eastAsia="Calibri" w:hAnsi="Times New Roman" w:cs="Times New Roman"/>
          <w:sz w:val="20"/>
          <w:szCs w:val="20"/>
          <w:lang w:eastAsia="ru-RU"/>
        </w:rPr>
        <w:t>468</w:t>
      </w:r>
      <w:r w:rsidRPr="0051206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</w:t>
      </w:r>
      <w:r w:rsidR="007B68DB" w:rsidRPr="0051206A">
        <w:rPr>
          <w:rFonts w:ascii="Times New Roman" w:eastAsia="Calibri" w:hAnsi="Times New Roman" w:cs="Times New Roman"/>
          <w:sz w:val="20"/>
          <w:szCs w:val="20"/>
          <w:lang w:eastAsia="ru-RU"/>
        </w:rPr>
        <w:t>четыреста шестьдесят восемь</w:t>
      </w:r>
      <w:r w:rsidRPr="0051206A">
        <w:rPr>
          <w:rFonts w:ascii="Times New Roman" w:eastAsia="Calibri" w:hAnsi="Times New Roman" w:cs="Times New Roman"/>
          <w:sz w:val="20"/>
          <w:szCs w:val="20"/>
          <w:lang w:eastAsia="ru-RU"/>
        </w:rPr>
        <w:t>) рубл</w:t>
      </w:r>
      <w:r w:rsidR="007B68DB" w:rsidRPr="0051206A">
        <w:rPr>
          <w:rFonts w:ascii="Times New Roman" w:eastAsia="Calibri" w:hAnsi="Times New Roman" w:cs="Times New Roman"/>
          <w:sz w:val="20"/>
          <w:szCs w:val="20"/>
          <w:lang w:eastAsia="ru-RU"/>
        </w:rPr>
        <w:t>ей</w:t>
      </w:r>
      <w:r w:rsidRPr="0051206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00 копеек за одну акцию,</w:t>
      </w:r>
      <w:r w:rsidRPr="00E0611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если Вы голосовали против принятия решения об одобрении указанной сделки, либо не принимали участия в голосовании в порядке, предусмотренном ст. ст. 75, 76 Федерального закона «Об акционерных обществах».</w:t>
      </w:r>
    </w:p>
    <w:p w:rsidR="00E06114" w:rsidRPr="00E06114" w:rsidRDefault="00E06114" w:rsidP="00E06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06114">
        <w:rPr>
          <w:rFonts w:ascii="Times New Roman" w:eastAsia="Calibri" w:hAnsi="Times New Roman" w:cs="Times New Roman"/>
          <w:sz w:val="20"/>
          <w:szCs w:val="20"/>
          <w:lang w:eastAsia="ru-RU"/>
        </w:rPr>
        <w:t>Требования о выкупе обществом акций акционеров, зарегистрированных в реестре акционеров общества, или отзыв такого требования предъявляются регистратору Общества - Акционерное общество «Реестр» - по адресу: 129090, город Москва, Большой Балканский переулок, дом 20 или по адресу Нижегородского филиала 603000, Нижний Новгород, Театральная площадь, 3, оф. 50.</w:t>
      </w:r>
    </w:p>
    <w:p w:rsidR="00E06114" w:rsidRPr="00E06114" w:rsidRDefault="00E06114" w:rsidP="00E06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06114" w:rsidRPr="00E06114" w:rsidRDefault="00E06114" w:rsidP="00E06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06114" w:rsidRPr="00E06114" w:rsidRDefault="00E06114" w:rsidP="00E06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11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Наблюдательный совет АО «Гостиничный комплекс «Ока».</w:t>
      </w:r>
    </w:p>
    <w:p w:rsidR="003A5079" w:rsidRDefault="0051206A"/>
    <w:sectPr w:rsidR="003A5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84158"/>
    <w:multiLevelType w:val="hybridMultilevel"/>
    <w:tmpl w:val="3C947BE8"/>
    <w:lvl w:ilvl="0" w:tplc="B172EF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EB"/>
    <w:rsid w:val="001437EB"/>
    <w:rsid w:val="00212124"/>
    <w:rsid w:val="002E1D7D"/>
    <w:rsid w:val="00425CFD"/>
    <w:rsid w:val="00497088"/>
    <w:rsid w:val="0051206A"/>
    <w:rsid w:val="00536BB2"/>
    <w:rsid w:val="007B68DB"/>
    <w:rsid w:val="00C961C2"/>
    <w:rsid w:val="00E06114"/>
    <w:rsid w:val="00E35E51"/>
    <w:rsid w:val="00F3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DA90E-DAE6-42ED-B9BF-D60B6170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6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Одушев</dc:creator>
  <cp:keywords/>
  <dc:description/>
  <cp:lastModifiedBy>Александр Одушев</cp:lastModifiedBy>
  <cp:revision>5</cp:revision>
  <cp:lastPrinted>2022-02-11T12:41:00Z</cp:lastPrinted>
  <dcterms:created xsi:type="dcterms:W3CDTF">2022-02-07T08:41:00Z</dcterms:created>
  <dcterms:modified xsi:type="dcterms:W3CDTF">2022-02-11T13:15:00Z</dcterms:modified>
</cp:coreProperties>
</file>