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E9" w:rsidRPr="00FD2DE9" w:rsidRDefault="00FD2DE9" w:rsidP="00FD2DE9">
      <w:pPr>
        <w:pStyle w:val="2"/>
        <w:rPr>
          <w:sz w:val="17"/>
          <w:szCs w:val="17"/>
          <w:u w:val="single"/>
        </w:rPr>
      </w:pPr>
      <w:r w:rsidRPr="00FD2DE9">
        <w:rPr>
          <w:sz w:val="17"/>
          <w:szCs w:val="17"/>
          <w:u w:val="single"/>
        </w:rPr>
        <w:t>Акционерное общество «Гостиничный комплекс «Ока»</w:t>
      </w:r>
    </w:p>
    <w:p w:rsidR="00FD2DE9" w:rsidRPr="00FD2DE9" w:rsidRDefault="00FD2DE9" w:rsidP="00FD2DE9">
      <w:pPr>
        <w:jc w:val="center"/>
        <w:rPr>
          <w:b/>
          <w:bCs/>
          <w:iCs/>
          <w:sz w:val="17"/>
          <w:szCs w:val="17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FD2DE9">
          <w:rPr>
            <w:b/>
            <w:bCs/>
            <w:iCs/>
            <w:sz w:val="17"/>
            <w:szCs w:val="17"/>
            <w:shd w:val="clear" w:color="auto" w:fill="FFFFFF"/>
          </w:rPr>
          <w:t>603057, г</w:t>
        </w:r>
      </w:smartTag>
      <w:r w:rsidRPr="00FD2DE9">
        <w:rPr>
          <w:b/>
          <w:bCs/>
          <w:iCs/>
          <w:sz w:val="17"/>
          <w:szCs w:val="17"/>
          <w:shd w:val="clear" w:color="auto" w:fill="FFFFFF"/>
        </w:rPr>
        <w:t>. Нижний Новгород, проспект Гагарина, д. 27.</w:t>
      </w:r>
    </w:p>
    <w:p w:rsidR="00FD2DE9" w:rsidRPr="00FD2DE9" w:rsidRDefault="00FD2DE9" w:rsidP="00FD2DE9">
      <w:pPr>
        <w:jc w:val="center"/>
        <w:rPr>
          <w:b/>
          <w:sz w:val="17"/>
          <w:szCs w:val="17"/>
        </w:rPr>
      </w:pPr>
    </w:p>
    <w:p w:rsidR="00FD2DE9" w:rsidRPr="00FD2DE9" w:rsidRDefault="00FD2DE9" w:rsidP="00FD2DE9">
      <w:pPr>
        <w:jc w:val="center"/>
        <w:rPr>
          <w:sz w:val="17"/>
          <w:szCs w:val="17"/>
        </w:rPr>
      </w:pPr>
      <w:r w:rsidRPr="00FD2DE9">
        <w:rPr>
          <w:b/>
          <w:sz w:val="17"/>
          <w:szCs w:val="17"/>
        </w:rPr>
        <w:t>УВАЖАЕМЫЙ АКЦИОНЕР!</w:t>
      </w:r>
    </w:p>
    <w:p w:rsidR="00FD2DE9" w:rsidRPr="00FD2DE9" w:rsidRDefault="00FD2DE9" w:rsidP="00FD2DE9">
      <w:pPr>
        <w:ind w:firstLine="708"/>
        <w:jc w:val="both"/>
        <w:rPr>
          <w:sz w:val="17"/>
          <w:szCs w:val="17"/>
        </w:rPr>
      </w:pP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>В соответствии с решением Наблюдательного совета Акционерного Общества «Гостиничный комплекс «Ока» №210 от 14 августа 2018 года настоящим сообщаем акционерам Акционерного общества «Гостиничный комплекс «Ока» (далее – АО «ГК «Ока») о проведении внеочередного общего собрания акционеров АО «ГК «Ока».</w:t>
      </w: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>Место нахождения АО «ГК «Ока»: Российская Федерация, 603057, г.Нижний Новгород, пр.Гагарина, д.27.</w:t>
      </w: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>Дата проведения внеочередного общего собрания акционеров: 18 октября 2018 г.</w:t>
      </w: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>Время проведения внеочередного общего собрания акционеров: 11 часов 30 минут по московскому времени.</w:t>
      </w: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 xml:space="preserve">Место проведения – Российская Федерация, </w:t>
      </w:r>
      <w:r w:rsidRPr="00FD2DE9">
        <w:rPr>
          <w:color w:val="000000"/>
          <w:sz w:val="17"/>
          <w:szCs w:val="17"/>
        </w:rPr>
        <w:t>г. Нижний Новгород, пр. Гагарина, д. 27</w:t>
      </w:r>
      <w:r w:rsidRPr="00FD2DE9">
        <w:rPr>
          <w:sz w:val="17"/>
          <w:szCs w:val="17"/>
        </w:rPr>
        <w:t>, конференц-зал, 12 этаж.</w:t>
      </w:r>
    </w:p>
    <w:p w:rsidR="00FD2DE9" w:rsidRPr="00FD2DE9" w:rsidRDefault="00FD2DE9" w:rsidP="00FD2DE9">
      <w:pPr>
        <w:ind w:right="-31"/>
        <w:jc w:val="both"/>
        <w:rPr>
          <w:sz w:val="17"/>
          <w:szCs w:val="17"/>
        </w:rPr>
      </w:pPr>
      <w:r w:rsidRPr="00FD2DE9">
        <w:rPr>
          <w:sz w:val="17"/>
          <w:szCs w:val="17"/>
        </w:rPr>
        <w:t>Форма проведения собрания: очное.</w:t>
      </w:r>
    </w:p>
    <w:p w:rsidR="00FD2DE9" w:rsidRPr="00FD2DE9" w:rsidRDefault="00FD2DE9" w:rsidP="00FD2DE9">
      <w:pPr>
        <w:ind w:right="-31"/>
        <w:jc w:val="both"/>
        <w:rPr>
          <w:sz w:val="17"/>
          <w:szCs w:val="17"/>
        </w:rPr>
      </w:pPr>
      <w:r w:rsidRPr="00FD2DE9">
        <w:rPr>
          <w:sz w:val="17"/>
          <w:szCs w:val="17"/>
        </w:rPr>
        <w:t>Дата, на которую определяются (фиксируются) лица, имеющие право на участие в общем собрании акционеров: 24 августа 2018г.</w:t>
      </w:r>
    </w:p>
    <w:p w:rsidR="00FD2DE9" w:rsidRPr="00FD2DE9" w:rsidRDefault="00FD2DE9" w:rsidP="00FD2DE9">
      <w:pPr>
        <w:ind w:right="-31"/>
        <w:jc w:val="both"/>
        <w:rPr>
          <w:sz w:val="17"/>
          <w:szCs w:val="17"/>
        </w:rPr>
      </w:pPr>
      <w:r w:rsidRPr="00FD2DE9">
        <w:rPr>
          <w:sz w:val="17"/>
          <w:szCs w:val="17"/>
        </w:rPr>
        <w:t>Категории (типы) акций, владельцы которых имеют право голоса по всем вопросам повестки дня общего собрания акционеров: обыкновенная именная акция.</w:t>
      </w:r>
    </w:p>
    <w:p w:rsidR="00FD2DE9" w:rsidRPr="00FD2DE9" w:rsidRDefault="00FD2DE9" w:rsidP="00FD2DE9">
      <w:pPr>
        <w:ind w:right="-31"/>
        <w:jc w:val="both"/>
        <w:rPr>
          <w:sz w:val="17"/>
          <w:szCs w:val="17"/>
        </w:rPr>
      </w:pPr>
      <w:r w:rsidRPr="00FD2DE9">
        <w:rPr>
          <w:sz w:val="17"/>
          <w:szCs w:val="17"/>
        </w:rPr>
        <w:t>Почтовый адрес, по которому могут направляться заполненные бюллетени для голосования: Российская Федерация, 603057, г.Нижний Новгород, пр.Гагарина, д.27.</w:t>
      </w: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 xml:space="preserve">Регистрация акционеров (представителей акционеров) для участия во внеочередном общем собрании акционеров проводится 18 октября 2018 года с 11 часов 00 минут по московскому времени по адресу: Российская Федерация, </w:t>
      </w:r>
      <w:r w:rsidRPr="00FD2DE9">
        <w:rPr>
          <w:color w:val="000000"/>
          <w:sz w:val="17"/>
          <w:szCs w:val="17"/>
        </w:rPr>
        <w:t>г. Нижний Новгород, пр. Гагарина, д. 27</w:t>
      </w:r>
      <w:r w:rsidRPr="00FD2DE9">
        <w:rPr>
          <w:sz w:val="17"/>
          <w:szCs w:val="17"/>
        </w:rPr>
        <w:t>, конференц-зал, 12 этаж.</w:t>
      </w: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копий, засвидетельствованные в установленном порядке).</w:t>
      </w:r>
    </w:p>
    <w:p w:rsidR="00FD2DE9" w:rsidRPr="00FD2DE9" w:rsidRDefault="00FD2DE9" w:rsidP="00FD2DE9">
      <w:pPr>
        <w:jc w:val="both"/>
        <w:rPr>
          <w:b/>
          <w:bCs/>
          <w:sz w:val="17"/>
          <w:szCs w:val="17"/>
        </w:rPr>
      </w:pPr>
    </w:p>
    <w:p w:rsidR="00FD2DE9" w:rsidRPr="00FD2DE9" w:rsidRDefault="00FD2DE9" w:rsidP="00FD2DE9">
      <w:pPr>
        <w:jc w:val="center"/>
        <w:rPr>
          <w:b/>
          <w:bCs/>
          <w:sz w:val="17"/>
          <w:szCs w:val="17"/>
        </w:rPr>
      </w:pPr>
      <w:r w:rsidRPr="00FD2DE9">
        <w:rPr>
          <w:b/>
          <w:bCs/>
          <w:sz w:val="17"/>
          <w:szCs w:val="17"/>
        </w:rPr>
        <w:t>Повестка дня:</w:t>
      </w:r>
    </w:p>
    <w:p w:rsidR="00FD2DE9" w:rsidRPr="00FD2DE9" w:rsidRDefault="00FD2DE9" w:rsidP="00FD2DE9">
      <w:pPr>
        <w:pStyle w:val="a5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17"/>
          <w:szCs w:val="17"/>
        </w:rPr>
      </w:pPr>
      <w:r w:rsidRPr="00FD2DE9">
        <w:rPr>
          <w:sz w:val="17"/>
          <w:szCs w:val="17"/>
        </w:rPr>
        <w:t>О досрочном прекращении полномочий действующих членов Наблюдательного совета Общества.</w:t>
      </w:r>
    </w:p>
    <w:p w:rsidR="00FD2DE9" w:rsidRPr="00FD2DE9" w:rsidRDefault="00FD2DE9" w:rsidP="00FD2DE9">
      <w:pPr>
        <w:pStyle w:val="a5"/>
        <w:numPr>
          <w:ilvl w:val="0"/>
          <w:numId w:val="6"/>
        </w:numPr>
        <w:tabs>
          <w:tab w:val="num" w:pos="284"/>
        </w:tabs>
        <w:ind w:left="0" w:firstLine="0"/>
        <w:jc w:val="both"/>
        <w:rPr>
          <w:sz w:val="17"/>
          <w:szCs w:val="17"/>
        </w:rPr>
      </w:pPr>
      <w:r w:rsidRPr="00FD2DE9">
        <w:rPr>
          <w:sz w:val="17"/>
          <w:szCs w:val="17"/>
        </w:rPr>
        <w:t>Об избрании новых членов Наблюдательного совета Общества.</w:t>
      </w:r>
    </w:p>
    <w:p w:rsidR="00FD2DE9" w:rsidRPr="00FD2DE9" w:rsidRDefault="00FD2DE9" w:rsidP="00FD2DE9">
      <w:pPr>
        <w:pStyle w:val="25"/>
        <w:spacing w:line="240" w:lineRule="auto"/>
        <w:ind w:left="0" w:firstLine="0"/>
        <w:rPr>
          <w:sz w:val="17"/>
          <w:szCs w:val="17"/>
        </w:rPr>
      </w:pP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>С информацией (материалом), подлежащей предоставлению при подготовке к проведению внеочередного общего собрания акционеров АО «ГК «Ока», могут ознакомиться по адресу: г. Нижний Новгород, проспект Гагарина, дом 27, ком. 104 в течение 50 дней до даты проведения внеочередного Общего собрания акционеров.</w:t>
      </w:r>
    </w:p>
    <w:p w:rsidR="00FD2DE9" w:rsidRPr="00FD2DE9" w:rsidRDefault="00FD2DE9" w:rsidP="00FD2DE9">
      <w:pPr>
        <w:pStyle w:val="23"/>
        <w:spacing w:after="0" w:line="240" w:lineRule="auto"/>
        <w:ind w:left="0"/>
        <w:jc w:val="both"/>
        <w:rPr>
          <w:sz w:val="17"/>
          <w:szCs w:val="17"/>
        </w:rPr>
      </w:pPr>
      <w:r w:rsidRPr="00FD2DE9">
        <w:rPr>
          <w:sz w:val="17"/>
          <w:szCs w:val="17"/>
        </w:rPr>
        <w:t>Правом голоса на внеочередном общем собрании акционеров АО «ГК «Ока» обладают акционеры - владельцы голосующих акций Общества. Голосующими акциями Общества являются обыкновенные именные акции Общества.</w:t>
      </w:r>
      <w:r w:rsidRPr="00FD2DE9">
        <w:rPr>
          <w:sz w:val="17"/>
          <w:szCs w:val="17"/>
        </w:rPr>
        <w:tab/>
      </w:r>
    </w:p>
    <w:p w:rsidR="00FD2DE9" w:rsidRPr="00FD2DE9" w:rsidRDefault="00FD2DE9" w:rsidP="00FD2DE9">
      <w:pPr>
        <w:jc w:val="both"/>
        <w:rPr>
          <w:sz w:val="17"/>
          <w:szCs w:val="17"/>
        </w:rPr>
      </w:pPr>
      <w:r w:rsidRPr="00FD2DE9">
        <w:rPr>
          <w:sz w:val="17"/>
          <w:szCs w:val="17"/>
        </w:rPr>
        <w:t>Заполненные бюллетени для голосования,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голосования.</w:t>
      </w:r>
    </w:p>
    <w:p w:rsidR="00FD2DE9" w:rsidRPr="00FD2DE9" w:rsidRDefault="00FD2DE9" w:rsidP="00FD2DE9">
      <w:pPr>
        <w:jc w:val="both"/>
        <w:rPr>
          <w:sz w:val="17"/>
          <w:szCs w:val="17"/>
        </w:rPr>
      </w:pPr>
    </w:p>
    <w:p w:rsidR="00FD2DE9" w:rsidRPr="00FD2DE9" w:rsidRDefault="00FD2DE9" w:rsidP="00FD2DE9">
      <w:pPr>
        <w:jc w:val="both"/>
        <w:rPr>
          <w:b/>
          <w:sz w:val="17"/>
          <w:szCs w:val="17"/>
        </w:rPr>
      </w:pPr>
      <w:r w:rsidRPr="00FD2DE9">
        <w:rPr>
          <w:b/>
          <w:sz w:val="17"/>
          <w:szCs w:val="17"/>
        </w:rPr>
        <w:t>Председатель Наблюдательного Совета</w:t>
      </w:r>
    </w:p>
    <w:p w:rsidR="00FD2DE9" w:rsidRPr="00FD2DE9" w:rsidRDefault="00FD2DE9" w:rsidP="00FD2DE9">
      <w:pPr>
        <w:jc w:val="both"/>
        <w:rPr>
          <w:b/>
          <w:sz w:val="17"/>
          <w:szCs w:val="17"/>
        </w:rPr>
      </w:pPr>
      <w:r w:rsidRPr="00FD2DE9">
        <w:rPr>
          <w:b/>
          <w:sz w:val="17"/>
          <w:szCs w:val="17"/>
        </w:rPr>
        <w:t>АО «ГК «</w:t>
      </w:r>
      <w:proofErr w:type="gramStart"/>
      <w:r w:rsidRPr="00FD2DE9">
        <w:rPr>
          <w:b/>
          <w:sz w:val="17"/>
          <w:szCs w:val="17"/>
        </w:rPr>
        <w:t xml:space="preserve">Ока»   </w:t>
      </w:r>
      <w:proofErr w:type="gramEnd"/>
      <w:r w:rsidRPr="00FD2DE9">
        <w:rPr>
          <w:b/>
          <w:sz w:val="17"/>
          <w:szCs w:val="17"/>
        </w:rPr>
        <w:t xml:space="preserve">                                                                    </w:t>
      </w:r>
      <w:r w:rsidRPr="00FD2DE9">
        <w:rPr>
          <w:b/>
          <w:sz w:val="17"/>
          <w:szCs w:val="17"/>
        </w:rPr>
        <w:tab/>
      </w:r>
      <w:r w:rsidRPr="00FD2DE9">
        <w:rPr>
          <w:b/>
          <w:sz w:val="17"/>
          <w:szCs w:val="17"/>
        </w:rPr>
        <w:tab/>
        <w:t xml:space="preserve"> С.М. Бродников</w:t>
      </w:r>
    </w:p>
    <w:p w:rsidR="00FD2DE9" w:rsidRPr="00FD2DE9" w:rsidRDefault="00FD2DE9" w:rsidP="00FD2DE9">
      <w:pPr>
        <w:jc w:val="both"/>
        <w:rPr>
          <w:b/>
          <w:sz w:val="17"/>
          <w:szCs w:val="17"/>
        </w:rPr>
      </w:pPr>
      <w:bookmarkStart w:id="0" w:name="_GoBack"/>
      <w:bookmarkEnd w:id="0"/>
    </w:p>
    <w:p w:rsidR="00FD2DE9" w:rsidRPr="00FD2DE9" w:rsidRDefault="00FD2DE9" w:rsidP="00FD2DE9">
      <w:pPr>
        <w:keepNext/>
        <w:jc w:val="center"/>
        <w:outlineLvl w:val="1"/>
        <w:rPr>
          <w:sz w:val="17"/>
          <w:szCs w:val="17"/>
        </w:rPr>
      </w:pPr>
    </w:p>
    <w:p w:rsidR="000412F9" w:rsidRPr="00FD2DE9" w:rsidRDefault="000412F9" w:rsidP="00FD2DE9"/>
    <w:sectPr w:rsidR="000412F9" w:rsidRPr="00FD2DE9" w:rsidSect="00A7018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61E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7075D"/>
    <w:multiLevelType w:val="singleLevel"/>
    <w:tmpl w:val="6F50C1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">
    <w:nsid w:val="23924D88"/>
    <w:multiLevelType w:val="singleLevel"/>
    <w:tmpl w:val="E76C96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3">
    <w:nsid w:val="23BB6CFB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DD1EE2"/>
    <w:multiLevelType w:val="singleLevel"/>
    <w:tmpl w:val="0BBC9A4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5">
    <w:nsid w:val="569255E9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56"/>
    <w:rsid w:val="000412F9"/>
    <w:rsid w:val="001137DC"/>
    <w:rsid w:val="00332BEA"/>
    <w:rsid w:val="003C18BE"/>
    <w:rsid w:val="004D1E56"/>
    <w:rsid w:val="005179DC"/>
    <w:rsid w:val="00600192"/>
    <w:rsid w:val="00680009"/>
    <w:rsid w:val="00973D45"/>
    <w:rsid w:val="00B45D56"/>
    <w:rsid w:val="00C22C0B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9EB2-D7F3-41C1-BD87-858C51E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E5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D1E56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D1E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1E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D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3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3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4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179DC"/>
    <w:pPr>
      <w:ind w:left="720"/>
      <w:contextualSpacing/>
    </w:pPr>
  </w:style>
  <w:style w:type="paragraph" w:styleId="25">
    <w:name w:val="List 2"/>
    <w:basedOn w:val="a"/>
    <w:uiPriority w:val="99"/>
    <w:semiHidden/>
    <w:unhideWhenUsed/>
    <w:rsid w:val="00FD2DE9"/>
    <w:pPr>
      <w:spacing w:line="360" w:lineRule="auto"/>
      <w:ind w:left="566" w:hanging="283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Тямкина</dc:creator>
  <cp:keywords/>
  <dc:description/>
  <cp:lastModifiedBy>Елена А. Тямкина</cp:lastModifiedBy>
  <cp:revision>5</cp:revision>
  <cp:lastPrinted>2018-08-20T10:41:00Z</cp:lastPrinted>
  <dcterms:created xsi:type="dcterms:W3CDTF">2018-07-30T13:47:00Z</dcterms:created>
  <dcterms:modified xsi:type="dcterms:W3CDTF">2018-08-20T10:41:00Z</dcterms:modified>
</cp:coreProperties>
</file>